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1A2B4A"/>
          <w:sz w:val="44"/>
          <w:szCs w:val="44"/>
        </w:rPr>
        <w:t xml:space="preserve">[ YOUR COMPANY NAME ]</w:t>
      </w:r>
    </w:p>
    <w:p>
      <w:pPr>
        <w:pBdr>
          <w:bottom w:val="single" w:color="B8860B" w:sz="12" w:space="8"/>
        </w:pBdr>
        <w:spacing w:after="320"/>
        <w:jc w:val="center"/>
      </w:pPr>
      <w:r>
        <w:rPr>
          <w:rFonts w:ascii="Arial" w:cs="Arial" w:eastAsia="Arial" w:hAnsi="Arial"/>
          <w:color w:val="B8860B"/>
          <w:sz w:val="22"/>
          <w:szCs w:val="22"/>
        </w:rPr>
        <w:t xml:space="preserve">CAPABILITY STATEMENT</w:t>
      </w:r>
    </w:p>
    <w:p>
      <w:pPr>
        <w:pStyle w:val="Heading2"/>
        <w:pBdr>
          <w:bottom w:val="single" w:color="B8860B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1A2B4A"/>
          <w:sz w:val="26"/>
          <w:szCs w:val="26"/>
        </w:rPr>
        <w:t xml:space="preserve">CORE COMPETENCIES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Five to eight bullets in buyer language, each tied to a NAICS/PSC code. Cut anything generic.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Heading2"/>
        <w:pBdr>
          <w:bottom w:val="single" w:color="B8860B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1A2B4A"/>
          <w:sz w:val="26"/>
          <w:szCs w:val="26"/>
        </w:rPr>
        <w:t xml:space="preserve">PAST PERFORMANCE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Three to five recent, relevant contracts. Each: customer, period, value, outcome (with numbers).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Heading2"/>
        <w:pBdr>
          <w:bottom w:val="single" w:color="B8860B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1A2B4A"/>
          <w:sz w:val="26"/>
          <w:szCs w:val="26"/>
        </w:rPr>
        <w:t xml:space="preserve">DIFFERENTIATORS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Why you, not the incumbent? Certifications, clearances, response times, proprietary methods.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Heading2"/>
        <w:pBdr>
          <w:bottom w:val="single" w:color="B8860B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1A2B4A"/>
          <w:sz w:val="26"/>
          <w:szCs w:val="26"/>
        </w:rPr>
        <w:t xml:space="preserve">CORPORATE DATA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UEI, CAGE, primary/secondary NAICS, socioeconomic certifications, bonding capacity, vehicles (GSA, SEWP).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Heading2"/>
        <w:pBdr>
          <w:bottom w:val="single" w:color="B8860B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1A2B4A"/>
          <w:sz w:val="26"/>
          <w:szCs w:val="26"/>
        </w:rPr>
        <w:t xml:space="preserve">KEY PERSONNEL (OPTIONAL)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One or two principals with credentials. Skip if you need the space for past performance.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Heading2"/>
        <w:pBdr>
          <w:bottom w:val="single" w:color="B8860B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1A2B4A"/>
          <w:sz w:val="26"/>
          <w:szCs w:val="26"/>
        </w:rPr>
        <w:t xml:space="preserve">CONTACT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Primary contact name, title, phone, email, website, physical address.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CCCCC" w:sz="4" w:space="4"/>
        </w:pBdr>
        <w:spacing w:after="18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rFonts w:ascii="Arial" w:cs="Arial" w:eastAsia="Arial" w:hAnsi="Arial"/>
        <w:color w:val="6B6B6B"/>
        <w:sz w:val="18"/>
        <w:szCs w:val="18"/>
      </w:rPr>
      <w:t xml:space="preserve">UEI: __________  |  CAGE: __________  |  Primary NAICS: __________</w:t>
    </w:r>
    <w:r>
      <w:rPr>
        <w:rFonts w:ascii="Arial" w:cs="Arial" w:eastAsia="Arial" w:hAnsi="Arial"/>
        <w:color w:val="6B6B6B"/>
        <w:sz w:val="18"/>
        <w:szCs w:val="18"/>
      </w:rPr>
      <w:t xml:space="preserve">	Page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Capability Statement Template</dc:title>
  <dc:creator>BidCommand by Coach Kay</dc:creator>
  <cp:lastModifiedBy>Un-named</cp:lastModifiedBy>
  <cp:revision>1</cp:revision>
  <dcterms:created xsi:type="dcterms:W3CDTF">2026-06-24T16:40:37.903Z</dcterms:created>
  <dcterms:modified xsi:type="dcterms:W3CDTF">2026-06-24T16:40:37.903Z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